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  <w:r>
        <w:rPr>
          <w:noProof/>
          <w:lang w:val="pt-BR" w:eastAsia="pt-BR"/>
        </w:rPr>
        <w:drawing>
          <wp:inline distT="0" distB="0" distL="0" distR="0" wp14:anchorId="2BFA61EB" wp14:editId="5A9569B5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</w:p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</w:p>
    <w:p w:rsidR="00E2400C" w:rsidRPr="00E2400C" w:rsidRDefault="00E2400C" w:rsidP="000424B6">
      <w:pPr>
        <w:pStyle w:val="Ttulo1"/>
        <w:tabs>
          <w:tab w:val="left" w:pos="5812"/>
        </w:tabs>
        <w:ind w:left="-1701" w:right="-283" w:firstLine="1701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ANEXO</w:t>
      </w:r>
      <w:r w:rsidRPr="00E2400C">
        <w:rPr>
          <w:rFonts w:ascii="Arial" w:hAnsi="Arial" w:cs="Arial"/>
          <w:b w:val="0"/>
          <w:spacing w:val="-5"/>
          <w:sz w:val="21"/>
          <w:szCs w:val="21"/>
        </w:rPr>
        <w:t xml:space="preserve"> </w:t>
      </w:r>
      <w:r w:rsidR="005F7A62">
        <w:rPr>
          <w:rFonts w:ascii="Arial" w:hAnsi="Arial" w:cs="Arial"/>
          <w:spacing w:val="-5"/>
          <w:sz w:val="21"/>
          <w:szCs w:val="21"/>
        </w:rPr>
        <w:t>XIX</w:t>
      </w:r>
    </w:p>
    <w:p w:rsidR="00E2400C" w:rsidRDefault="00E2400C" w:rsidP="000424B6">
      <w:pPr>
        <w:pStyle w:val="Corpodetexto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pacing w:val="-2"/>
          <w:sz w:val="21"/>
          <w:szCs w:val="21"/>
        </w:rPr>
      </w:pPr>
      <w:r w:rsidRPr="00E2400C">
        <w:rPr>
          <w:rFonts w:ascii="Arial" w:hAnsi="Arial" w:cs="Arial"/>
          <w:b/>
          <w:spacing w:val="-2"/>
          <w:sz w:val="21"/>
          <w:szCs w:val="21"/>
        </w:rPr>
        <w:t>PROCEDIMENTOS PARA PESSOAL E EQIUIPAMENTOS</w:t>
      </w:r>
    </w:p>
    <w:p w:rsidR="00C871ED" w:rsidRPr="00E2400C" w:rsidRDefault="00C871ED" w:rsidP="000424B6">
      <w:pPr>
        <w:pStyle w:val="Corpodetexto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z w:val="21"/>
          <w:szCs w:val="21"/>
        </w:rPr>
      </w:pPr>
    </w:p>
    <w:p w:rsidR="00E2400C" w:rsidRPr="00E2400C" w:rsidRDefault="00E2400C" w:rsidP="000424B6">
      <w:pPr>
        <w:pStyle w:val="Corpodetexto"/>
        <w:tabs>
          <w:tab w:val="left" w:pos="5812"/>
        </w:tabs>
        <w:ind w:left="1111" w:right="1103" w:hanging="1134"/>
        <w:jc w:val="center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01 - Os equipamentos e v</w:t>
      </w:r>
      <w:r w:rsidR="00C871ED">
        <w:rPr>
          <w:rFonts w:ascii="Arial" w:hAnsi="Arial" w:cs="Arial"/>
          <w:sz w:val="21"/>
          <w:szCs w:val="21"/>
        </w:rPr>
        <w:t>eículos utilizados para visitas de campo</w:t>
      </w:r>
      <w:r w:rsidRPr="00E2400C">
        <w:rPr>
          <w:rFonts w:ascii="Arial" w:hAnsi="Arial" w:cs="Arial"/>
          <w:sz w:val="21"/>
          <w:szCs w:val="21"/>
        </w:rPr>
        <w:t xml:space="preserve"> deverão ser apresentados e mantidos em perfeitas condições de uso e funcionamento, com todos os dispositivos de segurança exigidos pela Legislação vigente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02 - A Fiscalização reserva-se o direito de exigir a substituição de qualquer motorista, operador e outros auxiliares cuja presença n</w:t>
      </w:r>
      <w:r w:rsidR="00C871ED">
        <w:rPr>
          <w:rFonts w:ascii="Arial" w:hAnsi="Arial" w:cs="Arial"/>
          <w:sz w:val="21"/>
          <w:szCs w:val="21"/>
        </w:rPr>
        <w:t>ão</w:t>
      </w:r>
      <w:r w:rsidRPr="00E2400C">
        <w:rPr>
          <w:rFonts w:ascii="Arial" w:hAnsi="Arial" w:cs="Arial"/>
          <w:sz w:val="21"/>
          <w:szCs w:val="21"/>
        </w:rPr>
        <w:t xml:space="preserve"> for insatisfatória;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</w:t>
      </w:r>
      <w:r w:rsidR="00C871ED">
        <w:rPr>
          <w:rFonts w:ascii="Arial" w:hAnsi="Arial" w:cs="Arial"/>
          <w:sz w:val="21"/>
          <w:szCs w:val="21"/>
        </w:rPr>
        <w:t>3</w:t>
      </w:r>
      <w:r w:rsidRPr="00E2400C">
        <w:rPr>
          <w:rFonts w:ascii="Arial" w:hAnsi="Arial" w:cs="Arial"/>
          <w:sz w:val="21"/>
          <w:szCs w:val="21"/>
        </w:rPr>
        <w:t xml:space="preserve"> - A </w:t>
      </w:r>
      <w:r w:rsidR="005F7A62">
        <w:rPr>
          <w:rFonts w:ascii="Arial" w:hAnsi="Arial" w:cs="Arial"/>
          <w:sz w:val="21"/>
          <w:szCs w:val="21"/>
        </w:rPr>
        <w:t>Contratada</w:t>
      </w:r>
      <w:r w:rsidRPr="00E2400C">
        <w:rPr>
          <w:rFonts w:ascii="Arial" w:hAnsi="Arial" w:cs="Arial"/>
          <w:sz w:val="21"/>
          <w:szCs w:val="21"/>
        </w:rPr>
        <w:t xml:space="preserve"> deverá orientar seus</w:t>
      </w:r>
      <w:r w:rsidR="00C871ED">
        <w:rPr>
          <w:rFonts w:ascii="Arial" w:hAnsi="Arial" w:cs="Arial"/>
          <w:sz w:val="21"/>
          <w:szCs w:val="21"/>
        </w:rPr>
        <w:t xml:space="preserve"> funcionários</w:t>
      </w:r>
      <w:r w:rsidRPr="00E2400C">
        <w:rPr>
          <w:rFonts w:ascii="Arial" w:hAnsi="Arial" w:cs="Arial"/>
          <w:sz w:val="21"/>
          <w:szCs w:val="21"/>
        </w:rPr>
        <w:t xml:space="preserve"> para obedecerem rigorosamente as determinações da Fiscalização, seja no cumprimento das tarefas</w:t>
      </w:r>
      <w:r w:rsidR="00C871ED">
        <w:rPr>
          <w:rFonts w:ascii="Arial" w:hAnsi="Arial" w:cs="Arial"/>
          <w:sz w:val="21"/>
          <w:szCs w:val="21"/>
        </w:rPr>
        <w:t xml:space="preserve"> da fases e etapas do projeto; </w:t>
      </w:r>
    </w:p>
    <w:p w:rsidR="00C871ED" w:rsidRPr="00E2400C" w:rsidRDefault="00C871ED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C871ED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04</w:t>
      </w:r>
      <w:r w:rsidR="00E2400C" w:rsidRPr="00E2400C">
        <w:rPr>
          <w:rFonts w:ascii="Arial" w:hAnsi="Arial" w:cs="Arial"/>
          <w:sz w:val="21"/>
          <w:szCs w:val="21"/>
        </w:rPr>
        <w:t xml:space="preserve"> - Caberá a </w:t>
      </w:r>
      <w:r w:rsidR="005F7A62">
        <w:rPr>
          <w:rFonts w:ascii="Arial" w:hAnsi="Arial" w:cs="Arial"/>
          <w:sz w:val="21"/>
          <w:szCs w:val="21"/>
        </w:rPr>
        <w:t>contratada</w:t>
      </w:r>
      <w:r w:rsidR="00E2400C" w:rsidRPr="00E2400C">
        <w:rPr>
          <w:rFonts w:ascii="Arial" w:hAnsi="Arial" w:cs="Arial"/>
          <w:sz w:val="21"/>
          <w:szCs w:val="21"/>
        </w:rPr>
        <w:t xml:space="preserve"> toda a responsabilidade civil e ou criminal pelo mau uso dos equipamentos e v</w:t>
      </w:r>
      <w:r>
        <w:rPr>
          <w:rFonts w:ascii="Arial" w:hAnsi="Arial" w:cs="Arial"/>
          <w:sz w:val="21"/>
          <w:szCs w:val="21"/>
        </w:rPr>
        <w:t>eículos,</w:t>
      </w:r>
      <w:r w:rsidR="00E2400C" w:rsidRPr="00E2400C">
        <w:rPr>
          <w:rFonts w:ascii="Arial" w:hAnsi="Arial" w:cs="Arial"/>
          <w:sz w:val="21"/>
          <w:szCs w:val="21"/>
        </w:rPr>
        <w:t xml:space="preserve"> bem como pelo mau comportamento de seus funcionários;   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C871ED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05</w:t>
      </w:r>
      <w:r w:rsidR="00E2400C" w:rsidRPr="00E2400C">
        <w:rPr>
          <w:rFonts w:ascii="Arial" w:hAnsi="Arial" w:cs="Arial"/>
          <w:sz w:val="21"/>
          <w:szCs w:val="21"/>
        </w:rPr>
        <w:t xml:space="preserve"> - Toda mobilização de equ</w:t>
      </w:r>
      <w:r w:rsidR="005F7A62">
        <w:rPr>
          <w:rFonts w:ascii="Arial" w:hAnsi="Arial" w:cs="Arial"/>
          <w:sz w:val="21"/>
          <w:szCs w:val="21"/>
        </w:rPr>
        <w:t xml:space="preserve">ipamentos </w:t>
      </w:r>
      <w:r>
        <w:rPr>
          <w:rFonts w:ascii="Arial" w:hAnsi="Arial" w:cs="Arial"/>
          <w:sz w:val="21"/>
          <w:szCs w:val="21"/>
        </w:rPr>
        <w:t xml:space="preserve">e veículos </w:t>
      </w:r>
      <w:r w:rsidR="005F7A62">
        <w:rPr>
          <w:rFonts w:ascii="Arial" w:hAnsi="Arial" w:cs="Arial"/>
          <w:sz w:val="21"/>
          <w:szCs w:val="21"/>
        </w:rPr>
        <w:t>dentro dos limites do projeto, correrão à custa da</w:t>
      </w:r>
      <w:r w:rsidR="00E2400C" w:rsidRPr="00E2400C">
        <w:rPr>
          <w:rFonts w:ascii="Arial" w:hAnsi="Arial" w:cs="Arial"/>
          <w:sz w:val="21"/>
          <w:szCs w:val="21"/>
        </w:rPr>
        <w:t xml:space="preserve"> </w:t>
      </w:r>
      <w:r w:rsidR="005F7A62">
        <w:rPr>
          <w:rFonts w:ascii="Arial" w:hAnsi="Arial" w:cs="Arial"/>
          <w:sz w:val="21"/>
          <w:szCs w:val="21"/>
        </w:rPr>
        <w:t>Contratada</w:t>
      </w:r>
      <w:r w:rsidR="00E2400C" w:rsidRPr="00E2400C">
        <w:rPr>
          <w:rFonts w:ascii="Arial" w:hAnsi="Arial" w:cs="Arial"/>
          <w:sz w:val="21"/>
          <w:szCs w:val="21"/>
        </w:rPr>
        <w:t xml:space="preserve">; </w:t>
      </w:r>
    </w:p>
    <w:p w:rsid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C871ED" w:rsidRPr="00E2400C" w:rsidRDefault="00C871ED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jc w:val="center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_________________________________________</w:t>
      </w:r>
    </w:p>
    <w:p w:rsidR="00000000" w:rsidRPr="00E2400C" w:rsidRDefault="00E2400C" w:rsidP="00EF5931">
      <w:pPr>
        <w:pStyle w:val="Corpodetexto"/>
        <w:ind w:left="227"/>
        <w:jc w:val="center"/>
        <w:rPr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(nome e assinatura do representante legal)</w:t>
      </w:r>
    </w:p>
    <w:sectPr w:rsidR="0082452F" w:rsidRPr="00E2400C" w:rsidSect="000424B6">
      <w:pgSz w:w="11906" w:h="16838"/>
      <w:pgMar w:top="709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0C"/>
    <w:rsid w:val="000424B6"/>
    <w:rsid w:val="005D5073"/>
    <w:rsid w:val="005F7A62"/>
    <w:rsid w:val="00855D8D"/>
    <w:rsid w:val="00C061B4"/>
    <w:rsid w:val="00C77B6F"/>
    <w:rsid w:val="00C871ED"/>
    <w:rsid w:val="00E2400C"/>
    <w:rsid w:val="00E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6035"/>
  <w15:chartTrackingRefBased/>
  <w15:docId w15:val="{B4F35D2A-97ED-4D9D-B643-4DEE44CB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E2400C"/>
    <w:pPr>
      <w:widowControl w:val="0"/>
      <w:autoSpaceDE w:val="0"/>
      <w:autoSpaceDN w:val="0"/>
      <w:spacing w:after="0" w:line="240" w:lineRule="auto"/>
      <w:ind w:left="26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2400C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E2400C"/>
    <w:pPr>
      <w:widowControl w:val="0"/>
      <w:autoSpaceDE w:val="0"/>
      <w:autoSpaceDN w:val="0"/>
      <w:spacing w:after="0" w:line="240" w:lineRule="auto"/>
      <w:ind w:left="237"/>
      <w:jc w:val="both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2400C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Adriano Lyra</cp:lastModifiedBy>
  <cp:revision>6</cp:revision>
  <dcterms:created xsi:type="dcterms:W3CDTF">2024-02-21T21:10:00Z</dcterms:created>
  <dcterms:modified xsi:type="dcterms:W3CDTF">2024-08-02T19:12:00Z</dcterms:modified>
</cp:coreProperties>
</file>